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0732" w14:textId="77777777" w:rsidR="00DC60D4" w:rsidRDefault="00DC60D4" w:rsidP="00DC60D4">
      <w:pPr>
        <w:rPr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1" locked="0" layoutInCell="1" allowOverlap="1" wp14:anchorId="1ECFCC00" wp14:editId="1EB738BD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5474970" cy="914400"/>
            <wp:effectExtent l="0" t="0" r="0" b="0"/>
            <wp:wrapTight wrapText="bothSides">
              <wp:wrapPolygon edited="1">
                <wp:start x="-86" y="0"/>
                <wp:lineTo x="-86" y="21086"/>
                <wp:lineTo x="21643" y="21086"/>
                <wp:lineTo x="21643" y="0"/>
                <wp:lineTo x="-86" y="0"/>
              </wp:wrapPolygon>
            </wp:wrapTight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5474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  <w:lang w:val="en-US"/>
        </w:rPr>
        <w:t>Grade :6                                                                     Sub: English</w:t>
      </w:r>
    </w:p>
    <w:p w14:paraId="2B6A560C" w14:textId="2B06CEDC" w:rsidR="00C13A45" w:rsidRPr="002E04B5" w:rsidRDefault="00DC60D4" w:rsidP="00DC60D4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     </w:t>
      </w:r>
      <w:r w:rsidR="0005187A" w:rsidRPr="002E04B5">
        <w:rPr>
          <w:b/>
          <w:bCs/>
          <w:sz w:val="36"/>
          <w:szCs w:val="36"/>
          <w:lang w:val="en-US"/>
        </w:rPr>
        <w:t>Indian Weavers</w:t>
      </w:r>
    </w:p>
    <w:p w14:paraId="154B1938" w14:textId="74470123" w:rsidR="002E04B5" w:rsidRPr="002E04B5" w:rsidRDefault="002E04B5" w:rsidP="0005187A">
      <w:pPr>
        <w:jc w:val="center"/>
        <w:rPr>
          <w:b/>
          <w:bCs/>
          <w:sz w:val="36"/>
          <w:szCs w:val="36"/>
          <w:lang w:val="en-US"/>
        </w:rPr>
      </w:pPr>
      <w:r w:rsidRPr="002E04B5">
        <w:rPr>
          <w:b/>
          <w:bCs/>
          <w:sz w:val="36"/>
          <w:szCs w:val="36"/>
          <w:lang w:val="en-US"/>
        </w:rPr>
        <w:t xml:space="preserve">Copy the questions from the textbook </w:t>
      </w:r>
      <w:proofErr w:type="spellStart"/>
      <w:r w:rsidRPr="002E04B5">
        <w:rPr>
          <w:b/>
          <w:bCs/>
          <w:sz w:val="36"/>
          <w:szCs w:val="36"/>
          <w:lang w:val="en-US"/>
        </w:rPr>
        <w:t>pg</w:t>
      </w:r>
      <w:proofErr w:type="spellEnd"/>
      <w:r w:rsidRPr="002E04B5">
        <w:rPr>
          <w:b/>
          <w:bCs/>
          <w:sz w:val="36"/>
          <w:szCs w:val="36"/>
          <w:lang w:val="en-US"/>
        </w:rPr>
        <w:t xml:space="preserve"> no- 125</w:t>
      </w:r>
    </w:p>
    <w:p w14:paraId="349129F7" w14:textId="77777777" w:rsidR="0005187A" w:rsidRPr="0005187A" w:rsidRDefault="0005187A" w:rsidP="0005187A">
      <w:pPr>
        <w:jc w:val="both"/>
        <w:rPr>
          <w:sz w:val="36"/>
          <w:szCs w:val="36"/>
          <w:lang w:val="en-US"/>
        </w:rPr>
      </w:pPr>
      <w:r w:rsidRPr="0005187A">
        <w:rPr>
          <w:sz w:val="36"/>
          <w:szCs w:val="36"/>
          <w:lang w:val="en-US"/>
        </w:rPr>
        <w:t>1.</w:t>
      </w:r>
    </w:p>
    <w:p w14:paraId="639510D0" w14:textId="071B1931" w:rsidR="0005187A" w:rsidRPr="0005187A" w:rsidRDefault="0005187A" w:rsidP="0005187A">
      <w:pPr>
        <w:jc w:val="both"/>
        <w:rPr>
          <w:sz w:val="36"/>
          <w:szCs w:val="36"/>
        </w:rPr>
      </w:pPr>
      <w:proofErr w:type="spellStart"/>
      <w:r w:rsidRPr="0005187A">
        <w:rPr>
          <w:sz w:val="36"/>
          <w:szCs w:val="36"/>
        </w:rPr>
        <w:t>i</w:t>
      </w:r>
      <w:proofErr w:type="spellEnd"/>
      <w:r w:rsidRPr="0005187A">
        <w:rPr>
          <w:sz w:val="36"/>
          <w:szCs w:val="36"/>
        </w:rPr>
        <w:t xml:space="preserve">. the wing of a halcyon. </w:t>
      </w:r>
    </w:p>
    <w:p w14:paraId="67A8D69C" w14:textId="77777777" w:rsidR="0005187A" w:rsidRPr="0005187A" w:rsidRDefault="0005187A" w:rsidP="0005187A">
      <w:pPr>
        <w:jc w:val="both"/>
        <w:rPr>
          <w:sz w:val="36"/>
          <w:szCs w:val="36"/>
        </w:rPr>
      </w:pPr>
      <w:r w:rsidRPr="0005187A">
        <w:rPr>
          <w:sz w:val="36"/>
          <w:szCs w:val="36"/>
        </w:rPr>
        <w:t xml:space="preserve">b. ii. it is as bright and colourful as the feathers of a peacock. </w:t>
      </w:r>
    </w:p>
    <w:p w14:paraId="100296C2" w14:textId="77777777" w:rsidR="0005187A" w:rsidRPr="0005187A" w:rsidRDefault="0005187A" w:rsidP="0005187A">
      <w:pPr>
        <w:jc w:val="both"/>
        <w:rPr>
          <w:sz w:val="36"/>
          <w:szCs w:val="36"/>
        </w:rPr>
      </w:pPr>
      <w:r w:rsidRPr="0005187A">
        <w:rPr>
          <w:sz w:val="36"/>
          <w:szCs w:val="36"/>
        </w:rPr>
        <w:t>c. ii. happiness to sadness.</w:t>
      </w:r>
    </w:p>
    <w:p w14:paraId="6E73564B" w14:textId="77777777" w:rsidR="0005187A" w:rsidRPr="0005187A" w:rsidRDefault="0005187A" w:rsidP="0005187A">
      <w:pPr>
        <w:jc w:val="both"/>
        <w:rPr>
          <w:sz w:val="36"/>
          <w:szCs w:val="36"/>
        </w:rPr>
      </w:pPr>
      <w:r w:rsidRPr="0005187A">
        <w:rPr>
          <w:sz w:val="36"/>
          <w:szCs w:val="36"/>
        </w:rPr>
        <w:t xml:space="preserve"> 2. </w:t>
      </w:r>
    </w:p>
    <w:p w14:paraId="1389A07C" w14:textId="21DE7676" w:rsidR="0005187A" w:rsidRPr="0005187A" w:rsidRDefault="0005187A" w:rsidP="0005187A">
      <w:pPr>
        <w:jc w:val="both"/>
        <w:rPr>
          <w:sz w:val="36"/>
          <w:szCs w:val="36"/>
        </w:rPr>
      </w:pPr>
      <w:r w:rsidRPr="0005187A">
        <w:rPr>
          <w:sz w:val="36"/>
          <w:szCs w:val="36"/>
        </w:rPr>
        <w:t xml:space="preserve">a. at break of day, at fall of night, in the moonlight chill. </w:t>
      </w:r>
    </w:p>
    <w:p w14:paraId="15123C02" w14:textId="77777777" w:rsidR="0005187A" w:rsidRPr="0005187A" w:rsidRDefault="0005187A" w:rsidP="0005187A">
      <w:pPr>
        <w:jc w:val="both"/>
        <w:rPr>
          <w:sz w:val="36"/>
          <w:szCs w:val="36"/>
        </w:rPr>
      </w:pPr>
      <w:r w:rsidRPr="0005187A">
        <w:rPr>
          <w:sz w:val="36"/>
          <w:szCs w:val="36"/>
        </w:rPr>
        <w:t xml:space="preserve">b. Yes. Just as the break of day is the beginning of the day, the birth of a baby is the beginning of her/his life. </w:t>
      </w:r>
    </w:p>
    <w:p w14:paraId="26AC278D" w14:textId="77777777" w:rsidR="0005187A" w:rsidRPr="0005187A" w:rsidRDefault="0005187A" w:rsidP="0005187A">
      <w:pPr>
        <w:jc w:val="both"/>
        <w:rPr>
          <w:sz w:val="36"/>
          <w:szCs w:val="36"/>
        </w:rPr>
      </w:pPr>
      <w:r w:rsidRPr="0005187A">
        <w:rPr>
          <w:sz w:val="36"/>
          <w:szCs w:val="36"/>
        </w:rPr>
        <w:t xml:space="preserve">c. a feather and a cloud </w:t>
      </w:r>
    </w:p>
    <w:p w14:paraId="0C777557" w14:textId="77777777" w:rsidR="0005187A" w:rsidRPr="0005187A" w:rsidRDefault="0005187A" w:rsidP="0005187A">
      <w:pPr>
        <w:jc w:val="both"/>
        <w:rPr>
          <w:sz w:val="36"/>
          <w:szCs w:val="36"/>
        </w:rPr>
      </w:pPr>
      <w:r w:rsidRPr="0005187A">
        <w:rPr>
          <w:sz w:val="36"/>
          <w:szCs w:val="36"/>
        </w:rPr>
        <w:t xml:space="preserve">d. The poem speaks of three stages of human life. They are birth, marriage and death. They correspond to three stages of a day: morning, evening and night. </w:t>
      </w:r>
    </w:p>
    <w:p w14:paraId="6AC43E6F" w14:textId="77777777" w:rsidR="0005187A" w:rsidRPr="0005187A" w:rsidRDefault="0005187A" w:rsidP="0005187A">
      <w:pPr>
        <w:jc w:val="both"/>
        <w:rPr>
          <w:sz w:val="36"/>
          <w:szCs w:val="36"/>
        </w:rPr>
      </w:pPr>
      <w:r w:rsidRPr="0005187A">
        <w:rPr>
          <w:sz w:val="36"/>
          <w:szCs w:val="36"/>
        </w:rPr>
        <w:t xml:space="preserve">e. </w:t>
      </w:r>
    </w:p>
    <w:p w14:paraId="54CFC354" w14:textId="77777777" w:rsidR="0005187A" w:rsidRPr="0005187A" w:rsidRDefault="0005187A" w:rsidP="0005187A">
      <w:pPr>
        <w:jc w:val="both"/>
        <w:rPr>
          <w:sz w:val="36"/>
          <w:szCs w:val="36"/>
        </w:rPr>
      </w:pPr>
      <w:proofErr w:type="spellStart"/>
      <w:r w:rsidRPr="0005187A">
        <w:rPr>
          <w:sz w:val="36"/>
          <w:szCs w:val="36"/>
        </w:rPr>
        <w:t>i</w:t>
      </w:r>
      <w:proofErr w:type="spellEnd"/>
      <w:r w:rsidRPr="0005187A">
        <w:rPr>
          <w:sz w:val="36"/>
          <w:szCs w:val="36"/>
        </w:rPr>
        <w:t xml:space="preserve">. Blue as the wing of a halcyon wild – common link: colour </w:t>
      </w:r>
    </w:p>
    <w:p w14:paraId="32E6AA86" w14:textId="77777777" w:rsidR="0005187A" w:rsidRPr="0005187A" w:rsidRDefault="0005187A" w:rsidP="0005187A">
      <w:pPr>
        <w:jc w:val="both"/>
        <w:rPr>
          <w:sz w:val="36"/>
          <w:szCs w:val="36"/>
        </w:rPr>
      </w:pPr>
      <w:r w:rsidRPr="0005187A">
        <w:rPr>
          <w:sz w:val="36"/>
          <w:szCs w:val="36"/>
        </w:rPr>
        <w:t xml:space="preserve">ii. Like the plumes of a peacock – common link: colour </w:t>
      </w:r>
    </w:p>
    <w:p w14:paraId="24D8BCCE" w14:textId="56289864" w:rsidR="0005187A" w:rsidRPr="0005187A" w:rsidRDefault="0005187A" w:rsidP="0005187A">
      <w:pPr>
        <w:jc w:val="both"/>
        <w:rPr>
          <w:sz w:val="36"/>
          <w:szCs w:val="36"/>
        </w:rPr>
      </w:pPr>
      <w:r w:rsidRPr="0005187A">
        <w:rPr>
          <w:sz w:val="36"/>
          <w:szCs w:val="36"/>
        </w:rPr>
        <w:t>iii. White as a feather – common link: colour</w:t>
      </w:r>
    </w:p>
    <w:p w14:paraId="3153A956" w14:textId="77777777" w:rsidR="0005187A" w:rsidRPr="0005187A" w:rsidRDefault="0005187A" w:rsidP="0005187A">
      <w:pPr>
        <w:jc w:val="both"/>
        <w:rPr>
          <w:sz w:val="36"/>
          <w:szCs w:val="36"/>
        </w:rPr>
      </w:pPr>
      <w:r w:rsidRPr="0005187A">
        <w:rPr>
          <w:sz w:val="36"/>
          <w:szCs w:val="36"/>
        </w:rPr>
        <w:t xml:space="preserve">iv. White as a cloud – common link: colour </w:t>
      </w:r>
    </w:p>
    <w:p w14:paraId="6E6B19A1" w14:textId="564C0695" w:rsidR="0005187A" w:rsidRPr="0005187A" w:rsidRDefault="0005187A" w:rsidP="0005187A">
      <w:pPr>
        <w:jc w:val="both"/>
        <w:rPr>
          <w:sz w:val="36"/>
          <w:szCs w:val="36"/>
        </w:rPr>
      </w:pPr>
      <w:r w:rsidRPr="0005187A">
        <w:rPr>
          <w:sz w:val="36"/>
          <w:szCs w:val="36"/>
        </w:rPr>
        <w:lastRenderedPageBreak/>
        <w:t>f. Words that show a mood of happiness: gay, bright Words that show a mood of sadness: solemn, still.</w:t>
      </w:r>
    </w:p>
    <w:p w14:paraId="0A1C8EE5" w14:textId="77777777" w:rsidR="0005187A" w:rsidRPr="0005187A" w:rsidRDefault="0005187A">
      <w:pPr>
        <w:rPr>
          <w:lang w:val="en-US"/>
        </w:rPr>
      </w:pPr>
    </w:p>
    <w:sectPr w:rsidR="0005187A" w:rsidRPr="0005187A" w:rsidSect="00DC60D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7A"/>
    <w:rsid w:val="0005187A"/>
    <w:rsid w:val="002E04B5"/>
    <w:rsid w:val="00C13A45"/>
    <w:rsid w:val="00D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4A54"/>
  <w15:chartTrackingRefBased/>
  <w15:docId w15:val="{45ED6ED4-F847-48FE-A057-F60B4E0C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</dc:creator>
  <cp:keywords/>
  <dc:description/>
  <cp:lastModifiedBy>NITHYA SNSACD</cp:lastModifiedBy>
  <cp:revision>3</cp:revision>
  <dcterms:created xsi:type="dcterms:W3CDTF">2021-12-01T16:27:00Z</dcterms:created>
  <dcterms:modified xsi:type="dcterms:W3CDTF">2024-01-02T16:45:00Z</dcterms:modified>
</cp:coreProperties>
</file>